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EE" w:rsidRDefault="001E2A8D">
      <w:pPr>
        <w:autoSpaceDE w:val="0"/>
        <w:spacing w:line="58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3</w:t>
      </w:r>
    </w:p>
    <w:p w:rsidR="00124CEE" w:rsidRDefault="00124CEE">
      <w:pPr>
        <w:autoSpaceDE w:val="0"/>
        <w:spacing w:line="580" w:lineRule="exact"/>
        <w:rPr>
          <w:rFonts w:ascii="黑体" w:eastAsia="黑体" w:hAnsi="黑体"/>
        </w:rPr>
      </w:pPr>
    </w:p>
    <w:p w:rsidR="00124CEE" w:rsidRDefault="001E2A8D" w:rsidP="001E2A8D">
      <w:pPr>
        <w:autoSpaceDE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color w:val="0C0C0C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C0C0C"/>
          <w:sz w:val="44"/>
          <w:szCs w:val="44"/>
        </w:rPr>
        <w:t>企业面防疫主体责任落实</w:t>
      </w:r>
      <w:r>
        <w:rPr>
          <w:rFonts w:ascii="方正小标宋_GBK" w:eastAsia="方正小标宋_GBK" w:hAnsi="方正小标宋_GBK" w:cs="方正小标宋_GBK"/>
          <w:color w:val="0C0C0C"/>
          <w:sz w:val="44"/>
          <w:szCs w:val="44"/>
        </w:rPr>
        <w:t>PC</w:t>
      </w:r>
      <w:r>
        <w:rPr>
          <w:rFonts w:ascii="方正小标宋_GBK" w:eastAsia="方正小标宋_GBK" w:hAnsi="方正小标宋_GBK" w:cs="方正小标宋_GBK"/>
          <w:color w:val="0C0C0C"/>
          <w:sz w:val="44"/>
          <w:szCs w:val="44"/>
        </w:rPr>
        <w:t>端操作手册</w:t>
      </w:r>
    </w:p>
    <w:p w:rsidR="00124CEE" w:rsidRDefault="001E2A8D">
      <w:pPr>
        <w:numPr>
          <w:ilvl w:val="0"/>
          <w:numId w:val="1"/>
        </w:numPr>
        <w:autoSpaceDE w:val="0"/>
        <w:snapToGrid w:val="0"/>
        <w:spacing w:line="360" w:lineRule="auto"/>
        <w:ind w:firstLine="0"/>
        <w:jc w:val="left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系统登录地址：</w:t>
      </w:r>
      <w:hyperlink r:id="rId8" w:anchor="/" w:history="1">
        <w:r>
          <w:rPr>
            <w:rStyle w:val="15"/>
            <w:rFonts w:ascii="宋体" w:hAnsi="宋体" w:hint="eastAsia"/>
            <w:b/>
            <w:bCs/>
            <w:color w:val="0C0C0C"/>
            <w:sz w:val="28"/>
            <w:szCs w:val="28"/>
          </w:rPr>
          <w:t>https://njyjb.skyco2.com/spp_grid_pc/index.html#/</w:t>
        </w:r>
      </w:hyperlink>
    </w:p>
    <w:p w:rsidR="00124CEE" w:rsidRDefault="001E2A8D">
      <w:pPr>
        <w:numPr>
          <w:ilvl w:val="0"/>
          <w:numId w:val="1"/>
        </w:numPr>
        <w:autoSpaceDE w:val="0"/>
        <w:snapToGrid w:val="0"/>
        <w:spacing w:line="360" w:lineRule="auto"/>
        <w:ind w:firstLine="0"/>
        <w:jc w:val="left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账号、密码：使用原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181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平台账号、密码即可。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Calibri" w:hAnsi="Calibri"/>
          <w:sz w:val="21"/>
          <w:szCs w:val="21"/>
        </w:rPr>
      </w:pPr>
      <w:r>
        <w:rPr>
          <w:rFonts w:ascii="宋体" w:hAnsi="宋体" w:hint="eastAsia"/>
          <w:color w:val="0C0C0C"/>
          <w:sz w:val="28"/>
          <w:szCs w:val="28"/>
        </w:rPr>
        <w:t>进入系统后台管理，在“防疫主体责任落实”模块，对本企业防疫主体责任落实情况进行填报，填报完成后，可查看历史记录。</w:t>
      </w:r>
    </w:p>
    <w:p w:rsidR="00124CEE" w:rsidRDefault="001E2A8D">
      <w:pPr>
        <w:autoSpaceDE w:val="0"/>
        <w:snapToGrid w:val="0"/>
        <w:spacing w:line="360" w:lineRule="auto"/>
      </w:pPr>
      <w:r>
        <w:rPr>
          <w:noProof/>
        </w:rPr>
        <w:drawing>
          <wp:inline distT="0" distB="0" distL="0" distR="0">
            <wp:extent cx="5276850" cy="3238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24CEE" w:rsidRDefault="001E2A8D">
      <w:pPr>
        <w:numPr>
          <w:ilvl w:val="0"/>
          <w:numId w:val="2"/>
        </w:numPr>
        <w:autoSpaceDE w:val="0"/>
        <w:snapToGrid w:val="0"/>
        <w:spacing w:line="360" w:lineRule="auto"/>
        <w:ind w:firstLineChars="200" w:firstLine="643"/>
        <w:rPr>
          <w:rFonts w:ascii="宋体" w:hAnsi="宋体"/>
          <w:b/>
          <w:bCs/>
          <w:color w:val="0C0C0C"/>
        </w:rPr>
      </w:pPr>
      <w:r>
        <w:rPr>
          <w:rFonts w:ascii="宋体" w:hAnsi="宋体" w:hint="eastAsia"/>
          <w:b/>
          <w:bCs/>
          <w:color w:val="0C0C0C"/>
        </w:rPr>
        <w:t>日检表填报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b/>
          <w:bCs/>
          <w:color w:val="0C0C0C"/>
        </w:rPr>
      </w:pPr>
      <w:r>
        <w:rPr>
          <w:rFonts w:ascii="宋体" w:hAnsi="宋体" w:hint="eastAsia"/>
          <w:color w:val="FF0000"/>
          <w:sz w:val="28"/>
          <w:szCs w:val="28"/>
          <w:highlight w:val="yellow"/>
        </w:rPr>
        <w:t>注：提交之后不可修改，到明日才可再次填报。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先点击“</w:t>
      </w:r>
      <w:r>
        <w:rPr>
          <w:rFonts w:ascii="宋体" w:hAnsi="宋体" w:hint="eastAsia"/>
          <w:color w:val="FF0000"/>
          <w:sz w:val="28"/>
          <w:szCs w:val="28"/>
        </w:rPr>
        <w:t>编辑</w:t>
      </w:r>
      <w:r>
        <w:rPr>
          <w:rFonts w:ascii="宋体" w:hAnsi="宋体" w:hint="eastAsia"/>
          <w:color w:val="0C0C0C"/>
          <w:sz w:val="28"/>
          <w:szCs w:val="28"/>
        </w:rPr>
        <w:t>”，再进行填报。</w:t>
      </w:r>
    </w:p>
    <w:p w:rsidR="00124CEE" w:rsidRDefault="001E2A8D">
      <w:pPr>
        <w:autoSpaceDE w:val="0"/>
        <w:snapToGrid w:val="0"/>
        <w:spacing w:line="360" w:lineRule="auto"/>
        <w:rPr>
          <w:rFonts w:ascii="宋体" w:hAnsi="宋体"/>
          <w:color w:val="0C0C0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6850" cy="3238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C0C0C"/>
          <w:sz w:val="28"/>
          <w:szCs w:val="28"/>
        </w:rPr>
        <w:t xml:space="preserve"> </w:t>
      </w:r>
    </w:p>
    <w:p w:rsidR="00124CEE" w:rsidRDefault="001E2A8D">
      <w:pPr>
        <w:autoSpaceDE w:val="0"/>
        <w:snapToGrid w:val="0"/>
        <w:spacing w:line="360" w:lineRule="auto"/>
        <w:ind w:firstLineChars="200" w:firstLine="562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第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1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项：是否停产、停业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如果选择“是”，则不需要填写其他部分，即可提交；</w:t>
      </w:r>
    </w:p>
    <w:p w:rsidR="00124CEE" w:rsidRDefault="001E2A8D">
      <w:pPr>
        <w:autoSpaceDE w:val="0"/>
        <w:snapToGrid w:val="0"/>
        <w:spacing w:line="360" w:lineRule="auto"/>
        <w:ind w:firstLineChars="150" w:firstLine="42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 xml:space="preserve"> </w:t>
      </w:r>
      <w:r>
        <w:rPr>
          <w:rFonts w:ascii="宋体" w:hAnsi="宋体" w:hint="eastAsia"/>
          <w:color w:val="0C0C0C"/>
          <w:sz w:val="28"/>
          <w:szCs w:val="28"/>
        </w:rPr>
        <w:t>如果选择“否”，需继续填下剩下的内容。</w:t>
      </w:r>
    </w:p>
    <w:p w:rsidR="00124CEE" w:rsidRDefault="001E2A8D">
      <w:pPr>
        <w:autoSpaceDE w:val="0"/>
        <w:snapToGrid w:val="0"/>
        <w:spacing w:line="360" w:lineRule="auto"/>
        <w:rPr>
          <w:rFonts w:ascii="宋体" w:hAnsi="宋体"/>
          <w:color w:val="0C0C0C"/>
          <w:sz w:val="28"/>
          <w:szCs w:val="28"/>
        </w:rPr>
      </w:pPr>
      <w:r>
        <w:rPr>
          <w:noProof/>
        </w:rPr>
        <w:drawing>
          <wp:inline distT="0" distB="0" distL="0" distR="0">
            <wp:extent cx="5276850" cy="3238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C0C0C"/>
          <w:sz w:val="28"/>
          <w:szCs w:val="28"/>
        </w:rPr>
        <w:t xml:space="preserve"> </w:t>
      </w:r>
    </w:p>
    <w:p w:rsidR="00124CEE" w:rsidRDefault="001E2A8D">
      <w:pPr>
        <w:autoSpaceDE w:val="0"/>
        <w:snapToGrid w:val="0"/>
        <w:spacing w:line="360" w:lineRule="auto"/>
        <w:ind w:firstLineChars="200" w:firstLine="562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第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2-6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项：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lastRenderedPageBreak/>
        <w:t>选择“否”，需整改后，再上传相关材料，保存后该条目状态为“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待整改</w:t>
      </w:r>
      <w:r>
        <w:rPr>
          <w:rFonts w:ascii="宋体" w:hAnsi="宋体" w:hint="eastAsia"/>
          <w:color w:val="0C0C0C"/>
          <w:sz w:val="28"/>
          <w:szCs w:val="28"/>
        </w:rPr>
        <w:t>”；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选择“是”，并上传图片或文件材料，保存后该条目状态为“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已完成</w:t>
      </w:r>
      <w:r>
        <w:rPr>
          <w:rFonts w:ascii="宋体" w:hAnsi="宋体" w:hint="eastAsia"/>
          <w:color w:val="0C0C0C"/>
          <w:sz w:val="28"/>
          <w:szCs w:val="28"/>
        </w:rPr>
        <w:t>”。</w:t>
      </w:r>
    </w:p>
    <w:p w:rsidR="00124CEE" w:rsidRDefault="001E2A8D">
      <w:pPr>
        <w:autoSpaceDE w:val="0"/>
        <w:snapToGrid w:val="0"/>
        <w:spacing w:line="360" w:lineRule="auto"/>
        <w:ind w:firstLineChars="150" w:firstLine="42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未编辑保存，该条状态为“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待完成</w:t>
      </w:r>
      <w:r>
        <w:rPr>
          <w:rFonts w:ascii="宋体" w:hAnsi="宋体" w:hint="eastAsia"/>
          <w:color w:val="0C0C0C"/>
          <w:sz w:val="28"/>
          <w:szCs w:val="28"/>
        </w:rPr>
        <w:t>”。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  <w:highlight w:val="yellow"/>
        </w:rPr>
      </w:pPr>
      <w:r>
        <w:rPr>
          <w:rFonts w:ascii="宋体" w:hAnsi="宋体" w:hint="eastAsia"/>
          <w:color w:val="0C0C0C"/>
          <w:sz w:val="28"/>
          <w:szCs w:val="28"/>
          <w:highlight w:val="yellow"/>
        </w:rPr>
        <w:t>注：所有文件材料大小不能超过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10M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，备注的字数不能超过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255</w:t>
      </w:r>
      <w:r>
        <w:rPr>
          <w:rFonts w:ascii="宋体" w:hAnsi="宋体" w:hint="eastAsia"/>
          <w:color w:val="0C0C0C"/>
          <w:sz w:val="28"/>
          <w:szCs w:val="28"/>
          <w:highlight w:val="yellow"/>
        </w:rPr>
        <w:t>。</w:t>
      </w:r>
    </w:p>
    <w:p w:rsidR="00124CEE" w:rsidRDefault="001E2A8D">
      <w:pPr>
        <w:autoSpaceDE w:val="0"/>
        <w:snapToGrid w:val="0"/>
        <w:spacing w:line="360" w:lineRule="auto"/>
        <w:rPr>
          <w:rFonts w:ascii="Calibri" w:hAnsi="Calibri"/>
          <w:sz w:val="21"/>
          <w:szCs w:val="21"/>
        </w:rPr>
      </w:pPr>
      <w:r>
        <w:rPr>
          <w:noProof/>
        </w:rPr>
        <w:drawing>
          <wp:inline distT="0" distB="0" distL="0" distR="0">
            <wp:extent cx="5276850" cy="3228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24CEE" w:rsidRDefault="001E2A8D">
      <w:pPr>
        <w:autoSpaceDE w:val="0"/>
        <w:snapToGrid w:val="0"/>
        <w:spacing w:line="360" w:lineRule="auto"/>
      </w:pPr>
      <w:r>
        <w:rPr>
          <w:rFonts w:hint="eastAsia"/>
        </w:rPr>
        <w:t xml:space="preserve"> </w:t>
      </w:r>
    </w:p>
    <w:p w:rsidR="00124CEE" w:rsidRDefault="001E2A8D">
      <w:pPr>
        <w:autoSpaceDE w:val="0"/>
        <w:snapToGrid w:val="0"/>
        <w:spacing w:line="360" w:lineRule="auto"/>
        <w:ind w:firstLineChars="200" w:firstLine="562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第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7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项：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（</w:t>
      </w:r>
      <w:r>
        <w:rPr>
          <w:rFonts w:ascii="宋体" w:hAnsi="宋体" w:hint="eastAsia"/>
          <w:color w:val="0C0C0C"/>
          <w:sz w:val="28"/>
          <w:szCs w:val="28"/>
        </w:rPr>
        <w:t>1</w:t>
      </w:r>
      <w:r>
        <w:rPr>
          <w:rFonts w:ascii="宋体" w:hAnsi="宋体" w:hint="eastAsia"/>
          <w:color w:val="0C0C0C"/>
          <w:sz w:val="28"/>
          <w:szCs w:val="28"/>
        </w:rPr>
        <w:t>）是否按政府要求完成规定次数核酸检测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如果选择“是”，则继续填写剩下的内容；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如果选择“否”，则需要以图片或文档的形式，上传相关人员名单。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（</w:t>
      </w:r>
      <w:r>
        <w:rPr>
          <w:rFonts w:ascii="宋体" w:hAnsi="宋体" w:hint="eastAsia"/>
          <w:color w:val="0C0C0C"/>
          <w:sz w:val="28"/>
          <w:szCs w:val="28"/>
        </w:rPr>
        <w:t>2</w:t>
      </w:r>
      <w:r>
        <w:rPr>
          <w:rFonts w:ascii="宋体" w:hAnsi="宋体" w:hint="eastAsia"/>
          <w:color w:val="0C0C0C"/>
          <w:sz w:val="28"/>
          <w:szCs w:val="28"/>
        </w:rPr>
        <w:t>）是否存在密接、次接人员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如果选择“否”，则继续填写剩下的内容；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如果选择“是”，则需要以图片或文档的形式，上传相关人员名单。</w:t>
      </w:r>
    </w:p>
    <w:p w:rsidR="00124CEE" w:rsidRDefault="001E2A8D">
      <w:pPr>
        <w:autoSpaceDE w:val="0"/>
        <w:snapToGrid w:val="0"/>
        <w:spacing w:line="360" w:lineRule="auto"/>
        <w:ind w:firstLineChars="200" w:firstLine="562"/>
        <w:rPr>
          <w:rFonts w:ascii="宋体" w:hAnsi="宋体"/>
          <w:b/>
          <w:bCs/>
          <w:color w:val="0C0C0C"/>
          <w:sz w:val="28"/>
          <w:szCs w:val="28"/>
        </w:rPr>
      </w:pPr>
      <w:r>
        <w:rPr>
          <w:rFonts w:ascii="宋体" w:hAnsi="宋体" w:hint="eastAsia"/>
          <w:b/>
          <w:bCs/>
          <w:color w:val="0C0C0C"/>
          <w:sz w:val="28"/>
          <w:szCs w:val="28"/>
        </w:rPr>
        <w:t>第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8</w:t>
      </w:r>
      <w:r>
        <w:rPr>
          <w:rFonts w:ascii="宋体" w:hAnsi="宋体" w:hint="eastAsia"/>
          <w:b/>
          <w:bCs/>
          <w:color w:val="0C0C0C"/>
          <w:sz w:val="28"/>
          <w:szCs w:val="28"/>
        </w:rPr>
        <w:t>项：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lastRenderedPageBreak/>
        <w:t>全员是否完成规定次数疫苗接种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如果选择“是”，则完成填报；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如果选择“否”，则需要以图片或文档的形式，上传相关人员名单。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所有项填写完成后，点击“</w:t>
      </w:r>
      <w:r>
        <w:rPr>
          <w:rFonts w:ascii="宋体" w:hAnsi="宋体" w:hint="eastAsia"/>
          <w:b/>
          <w:bCs/>
          <w:color w:val="0C0C0C"/>
          <w:sz w:val="28"/>
          <w:szCs w:val="28"/>
          <w:highlight w:val="yellow"/>
        </w:rPr>
        <w:t>保存</w:t>
      </w:r>
      <w:r>
        <w:rPr>
          <w:rFonts w:ascii="宋体" w:hAnsi="宋体" w:hint="eastAsia"/>
          <w:color w:val="0C0C0C"/>
          <w:sz w:val="28"/>
          <w:szCs w:val="28"/>
        </w:rPr>
        <w:t>”，</w:t>
      </w:r>
      <w:r>
        <w:rPr>
          <w:rFonts w:ascii="宋体" w:hAnsi="宋体" w:hint="eastAsia"/>
          <w:color w:val="FF0000"/>
          <w:sz w:val="28"/>
          <w:szCs w:val="28"/>
          <w:highlight w:val="yellow"/>
        </w:rPr>
        <w:t>所有条目的状态变成“已完成”，才可提交日检。</w:t>
      </w:r>
    </w:p>
    <w:p w:rsidR="00124CEE" w:rsidRDefault="001E2A8D">
      <w:pPr>
        <w:autoSpaceDE w:val="0"/>
        <w:snapToGrid w:val="0"/>
        <w:spacing w:line="360" w:lineRule="auto"/>
        <w:ind w:firstLineChars="200" w:firstLine="643"/>
        <w:rPr>
          <w:rFonts w:ascii="宋体" w:hAnsi="宋体"/>
          <w:b/>
          <w:bCs/>
          <w:color w:val="0C0C0C"/>
        </w:rPr>
      </w:pPr>
      <w:r>
        <w:rPr>
          <w:rFonts w:ascii="宋体" w:hAnsi="宋体" w:hint="eastAsia"/>
          <w:b/>
          <w:bCs/>
          <w:color w:val="0C0C0C"/>
        </w:rPr>
        <w:t>二、查看历史检查记录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历史检查记录以日为单位的列表形式展示，可以看到每日的填报情况。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“未提交”状态下的日检表，无详情查看；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>“已提交”状态下的日检表，点击“打开列表”可查看详情，包括每个条目的填报详情，文件材料支持在线下载。</w:t>
      </w:r>
    </w:p>
    <w:p w:rsidR="00124CEE" w:rsidRDefault="001E2A8D">
      <w:pPr>
        <w:autoSpaceDE w:val="0"/>
        <w:snapToGrid w:val="0"/>
        <w:spacing w:line="360" w:lineRule="auto"/>
        <w:rPr>
          <w:rFonts w:ascii="Calibri" w:hAnsi="Calibri"/>
          <w:sz w:val="21"/>
          <w:szCs w:val="21"/>
        </w:rPr>
      </w:pPr>
      <w:r>
        <w:rPr>
          <w:noProof/>
        </w:rPr>
        <w:drawing>
          <wp:inline distT="0" distB="0" distL="0" distR="0">
            <wp:extent cx="5276850" cy="323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24CEE" w:rsidRDefault="001E2A8D">
      <w:pPr>
        <w:autoSpaceDE w:val="0"/>
        <w:snapToGrid w:val="0"/>
        <w:spacing w:line="360" w:lineRule="auto"/>
      </w:pPr>
      <w:r>
        <w:t xml:space="preserve"> </w:t>
      </w:r>
    </w:p>
    <w:p w:rsidR="00124CEE" w:rsidRDefault="001E2A8D">
      <w:pPr>
        <w:autoSpaceDE w:val="0"/>
        <w:snapToGrid w:val="0"/>
        <w:spacing w:line="360" w:lineRule="auto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 xml:space="preserve"> </w:t>
      </w:r>
    </w:p>
    <w:p w:rsidR="00124CEE" w:rsidRDefault="001E2A8D">
      <w:pPr>
        <w:autoSpaceDE w:val="0"/>
        <w:snapToGrid w:val="0"/>
        <w:spacing w:line="360" w:lineRule="auto"/>
        <w:ind w:firstLineChars="200" w:firstLine="560"/>
        <w:rPr>
          <w:rFonts w:ascii="宋体" w:hAnsi="宋体"/>
          <w:color w:val="0C0C0C"/>
          <w:sz w:val="28"/>
          <w:szCs w:val="28"/>
        </w:rPr>
      </w:pPr>
      <w:r>
        <w:rPr>
          <w:rFonts w:ascii="宋体" w:hAnsi="宋体" w:hint="eastAsia"/>
          <w:color w:val="0C0C0C"/>
          <w:sz w:val="28"/>
          <w:szCs w:val="28"/>
        </w:rPr>
        <w:t xml:space="preserve"> </w:t>
      </w:r>
    </w:p>
    <w:p w:rsidR="00124CEE" w:rsidRDefault="00124CEE">
      <w:pPr>
        <w:pStyle w:val="Bodytext1"/>
        <w:autoSpaceDE w:val="0"/>
        <w:spacing w:after="220" w:line="520" w:lineRule="exact"/>
        <w:ind w:firstLineChars="1625" w:firstLine="5200"/>
        <w:jc w:val="both"/>
        <w:rPr>
          <w:rFonts w:ascii="方正仿宋_GBK" w:eastAsia="方正仿宋_GBK"/>
          <w:spacing w:val="10"/>
        </w:rPr>
      </w:pPr>
    </w:p>
    <w:sectPr w:rsidR="00124CEE" w:rsidSect="00124CEE">
      <w:footerReference w:type="even" r:id="rId14"/>
      <w:footerReference w:type="default" r:id="rId15"/>
      <w:pgSz w:w="11906" w:h="16838"/>
      <w:pgMar w:top="2098" w:right="1474" w:bottom="1701" w:left="1588" w:header="851" w:footer="992" w:gutter="0"/>
      <w:cols w:space="720"/>
      <w:docGrid w:linePitch="4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EE" w:rsidRDefault="00124CEE" w:rsidP="00124CEE">
      <w:r>
        <w:separator/>
      </w:r>
    </w:p>
  </w:endnote>
  <w:endnote w:type="continuationSeparator" w:id="0">
    <w:p w:rsidR="00124CEE" w:rsidRDefault="00124CEE" w:rsidP="00124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E" w:rsidRDefault="001E2A8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124CE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24CEE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4</w:t>
    </w:r>
    <w:r w:rsidR="00124CEE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124CEE" w:rsidRDefault="00124C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E" w:rsidRDefault="001E2A8D">
    <w:pPr>
      <w:pStyle w:val="a3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124CE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24CEE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 w:rsidR="00124CEE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124CEE" w:rsidRDefault="00124C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EE" w:rsidRDefault="00124CEE" w:rsidP="00124CEE">
      <w:r>
        <w:separator/>
      </w:r>
    </w:p>
  </w:footnote>
  <w:footnote w:type="continuationSeparator" w:id="0">
    <w:p w:rsidR="00124CEE" w:rsidRDefault="00124CEE" w:rsidP="00124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0334"/>
    <w:multiLevelType w:val="multilevel"/>
    <w:tmpl w:val="29D1033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7847354"/>
    <w:multiLevelType w:val="multilevel"/>
    <w:tmpl w:val="678473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F8D"/>
    <w:rsid w:val="00070464"/>
    <w:rsid w:val="000737CD"/>
    <w:rsid w:val="00090E82"/>
    <w:rsid w:val="00124CEE"/>
    <w:rsid w:val="00164380"/>
    <w:rsid w:val="001E2A8D"/>
    <w:rsid w:val="001E55F1"/>
    <w:rsid w:val="00251BF5"/>
    <w:rsid w:val="00264902"/>
    <w:rsid w:val="00306180"/>
    <w:rsid w:val="003107F8"/>
    <w:rsid w:val="003607E1"/>
    <w:rsid w:val="003D299E"/>
    <w:rsid w:val="0043320F"/>
    <w:rsid w:val="0044799D"/>
    <w:rsid w:val="0046225C"/>
    <w:rsid w:val="00481FE8"/>
    <w:rsid w:val="004D2208"/>
    <w:rsid w:val="005235BB"/>
    <w:rsid w:val="00552400"/>
    <w:rsid w:val="00657579"/>
    <w:rsid w:val="0067043B"/>
    <w:rsid w:val="0069451A"/>
    <w:rsid w:val="006D5FF1"/>
    <w:rsid w:val="0078185A"/>
    <w:rsid w:val="007F238A"/>
    <w:rsid w:val="008142A1"/>
    <w:rsid w:val="00853A58"/>
    <w:rsid w:val="008C7F8D"/>
    <w:rsid w:val="008D1BB6"/>
    <w:rsid w:val="009141F6"/>
    <w:rsid w:val="00931507"/>
    <w:rsid w:val="009E5528"/>
    <w:rsid w:val="00A06759"/>
    <w:rsid w:val="00A44C89"/>
    <w:rsid w:val="00A6423B"/>
    <w:rsid w:val="00AF2009"/>
    <w:rsid w:val="00B3278F"/>
    <w:rsid w:val="00B730B3"/>
    <w:rsid w:val="00B75A76"/>
    <w:rsid w:val="00B8077B"/>
    <w:rsid w:val="00BC4882"/>
    <w:rsid w:val="00BF00B6"/>
    <w:rsid w:val="00BF176D"/>
    <w:rsid w:val="00C40D1F"/>
    <w:rsid w:val="00C868F0"/>
    <w:rsid w:val="00C934B6"/>
    <w:rsid w:val="00D62C02"/>
    <w:rsid w:val="00DC63FE"/>
    <w:rsid w:val="00E123C6"/>
    <w:rsid w:val="00E56A64"/>
    <w:rsid w:val="00E8145B"/>
    <w:rsid w:val="00E86CCA"/>
    <w:rsid w:val="00E90D29"/>
    <w:rsid w:val="00EC5E56"/>
    <w:rsid w:val="00F538F5"/>
    <w:rsid w:val="00F76159"/>
    <w:rsid w:val="00F81B6A"/>
    <w:rsid w:val="00FD58EE"/>
    <w:rsid w:val="13EE0086"/>
    <w:rsid w:val="1AE53A17"/>
    <w:rsid w:val="261414F2"/>
    <w:rsid w:val="36984C03"/>
    <w:rsid w:val="5BCB7A00"/>
    <w:rsid w:val="60845658"/>
    <w:rsid w:val="652E5508"/>
    <w:rsid w:val="763A7B1D"/>
    <w:rsid w:val="7CD2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自选图形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E"/>
    <w:pPr>
      <w:widowControl w:val="0"/>
      <w:jc w:val="both"/>
    </w:pPr>
    <w:rPr>
      <w:rFonts w:ascii="仿宋_GB2312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4CE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 w:val="zh-CN"/>
    </w:rPr>
  </w:style>
  <w:style w:type="paragraph" w:styleId="a4">
    <w:name w:val="header"/>
    <w:basedOn w:val="a"/>
    <w:link w:val="Char0"/>
    <w:uiPriority w:val="99"/>
    <w:unhideWhenUsed/>
    <w:qFormat/>
    <w:rsid w:val="0012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 w:val="zh-CN"/>
    </w:rPr>
  </w:style>
  <w:style w:type="character" w:customStyle="1" w:styleId="Char0">
    <w:name w:val="页眉 Char"/>
    <w:link w:val="a4"/>
    <w:uiPriority w:val="99"/>
    <w:qFormat/>
    <w:rsid w:val="00124CEE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124CEE"/>
    <w:rPr>
      <w:sz w:val="18"/>
      <w:szCs w:val="18"/>
    </w:rPr>
  </w:style>
  <w:style w:type="paragraph" w:customStyle="1" w:styleId="Bodytext1">
    <w:name w:val="Body text|1"/>
    <w:basedOn w:val="a"/>
    <w:qFormat/>
    <w:rsid w:val="00124CEE"/>
    <w:pPr>
      <w:spacing w:line="408" w:lineRule="auto"/>
      <w:ind w:firstLine="400"/>
      <w:jc w:val="left"/>
    </w:pPr>
    <w:rPr>
      <w:rFonts w:ascii="宋体" w:eastAsia="宋体" w:hAnsi="宋体" w:cs="宋体"/>
      <w:color w:val="000000"/>
      <w:kern w:val="0"/>
      <w:sz w:val="30"/>
      <w:szCs w:val="30"/>
    </w:rPr>
  </w:style>
  <w:style w:type="paragraph" w:customStyle="1" w:styleId="a5">
    <w:name w:val="公文正文"/>
    <w:basedOn w:val="a"/>
    <w:qFormat/>
    <w:rsid w:val="00124CEE"/>
    <w:pPr>
      <w:adjustRightInd w:val="0"/>
      <w:snapToGrid w:val="0"/>
      <w:spacing w:line="297" w:lineRule="auto"/>
      <w:ind w:firstLineChars="200" w:firstLine="200"/>
      <w:jc w:val="left"/>
    </w:pPr>
    <w:rPr>
      <w:rFonts w:hAnsi="宋体"/>
      <w:color w:val="000000"/>
      <w:kern w:val="0"/>
    </w:rPr>
  </w:style>
  <w:style w:type="character" w:customStyle="1" w:styleId="15">
    <w:name w:val="15"/>
    <w:basedOn w:val="a0"/>
    <w:qFormat/>
    <w:rsid w:val="00124CEE"/>
    <w:rPr>
      <w:rFonts w:ascii="Calibri" w:hAnsi="Calibri" w:cs="Calibri" w:hint="default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E2A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2A8D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yjb.skyco2.com/spp_grid_pc/index.html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>Lenovo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安监局机要员</dc:creator>
  <cp:lastModifiedBy>Administrator</cp:lastModifiedBy>
  <cp:revision>2</cp:revision>
  <dcterms:created xsi:type="dcterms:W3CDTF">2021-08-05T07:38:00Z</dcterms:created>
  <dcterms:modified xsi:type="dcterms:W3CDTF">2021-08-05T07:38:00Z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D6389AD895284EC8B7D6AD25CC2D0AB2</vt:lpwstr>
  </property>
</Properties>
</file>